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5" w:rsidRDefault="00106575" w:rsidP="00106575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4537F5">
        <w:rPr>
          <w:b/>
          <w:bCs/>
        </w:rPr>
        <w:t>IX/75/2011</w:t>
      </w:r>
    </w:p>
    <w:p w:rsidR="00106575" w:rsidRDefault="00106575" w:rsidP="00106575">
      <w:pPr>
        <w:jc w:val="center"/>
        <w:rPr>
          <w:b/>
          <w:bCs/>
        </w:rPr>
      </w:pPr>
      <w:r>
        <w:rPr>
          <w:b/>
          <w:bCs/>
        </w:rPr>
        <w:t>RADY GMINY ZAWONIA</w:t>
      </w:r>
    </w:p>
    <w:p w:rsidR="00106575" w:rsidRDefault="004537F5" w:rsidP="00106575">
      <w:pPr>
        <w:jc w:val="center"/>
        <w:rPr>
          <w:b/>
          <w:bCs/>
        </w:rPr>
      </w:pPr>
      <w:r>
        <w:rPr>
          <w:b/>
          <w:bCs/>
        </w:rPr>
        <w:t>z dnia 15</w:t>
      </w:r>
      <w:r w:rsidR="00106575">
        <w:rPr>
          <w:b/>
          <w:bCs/>
        </w:rPr>
        <w:t xml:space="preserve"> listopada  2011 r.</w:t>
      </w:r>
    </w:p>
    <w:p w:rsidR="00106575" w:rsidRDefault="00106575" w:rsidP="00106575">
      <w:pPr>
        <w:jc w:val="center"/>
        <w:rPr>
          <w:b/>
          <w:bCs/>
        </w:rPr>
      </w:pPr>
    </w:p>
    <w:p w:rsidR="00106575" w:rsidRDefault="00106575" w:rsidP="00106575">
      <w:pPr>
        <w:jc w:val="center"/>
        <w:rPr>
          <w:b/>
          <w:bCs/>
        </w:rPr>
      </w:pPr>
    </w:p>
    <w:p w:rsidR="00106575" w:rsidRDefault="00106575" w:rsidP="00106575">
      <w:pPr>
        <w:jc w:val="center"/>
        <w:rPr>
          <w:b/>
          <w:bCs/>
        </w:rPr>
      </w:pPr>
    </w:p>
    <w:p w:rsidR="00106575" w:rsidRDefault="00106575" w:rsidP="00106575">
      <w:pPr>
        <w:pStyle w:val="Tekstpodstawowy"/>
        <w:tabs>
          <w:tab w:val="left" w:pos="1440"/>
        </w:tabs>
        <w:rPr>
          <w:sz w:val="24"/>
        </w:rPr>
      </w:pPr>
      <w:r>
        <w:rPr>
          <w:sz w:val="24"/>
        </w:rPr>
        <w:t xml:space="preserve">w sprawie określenia wysokości stawek podatku od środków                                                                            transportowych i zwolnień w tym podatku w roku </w:t>
      </w:r>
      <w:r>
        <w:rPr>
          <w:szCs w:val="28"/>
        </w:rPr>
        <w:t>2012</w:t>
      </w:r>
    </w:p>
    <w:p w:rsidR="00106575" w:rsidRDefault="00106575" w:rsidP="00106575">
      <w:pPr>
        <w:pStyle w:val="Tekstpodstawowy"/>
      </w:pPr>
    </w:p>
    <w:p w:rsidR="00106575" w:rsidRDefault="00106575" w:rsidP="00106575">
      <w:pPr>
        <w:pStyle w:val="Tekstpodstawowy"/>
      </w:pPr>
    </w:p>
    <w:p w:rsidR="00106575" w:rsidRDefault="00106575" w:rsidP="00106575">
      <w:pPr>
        <w:pStyle w:val="Tekstpodstawowy"/>
        <w:jc w:val="both"/>
      </w:pPr>
    </w:p>
    <w:p w:rsidR="00106575" w:rsidRDefault="00106575" w:rsidP="00106575">
      <w:pPr>
        <w:pStyle w:val="Tekstpodstawowy"/>
        <w:spacing w:line="360" w:lineRule="auto"/>
        <w:ind w:firstLine="54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Na podstawie art. 18 ust. 2 pkt 8 ustawy z dnia 8 marca 1990 r. o samorządzie gminnym (tekst jednolity Dz. U. z 2001 r. Nr 142, poz. 1591 ze zmianami), w związku z art. 10 ust.       1 i 2 ustawy z dnia 12 stycznia 1991 r. o podatkach i opłatach lokalnych (tekst jednolity           Dz. U. z 2006 r. Nr 121, poz. 844 ze zmianami) oraz Obwieszcz</w:t>
      </w:r>
      <w:r w:rsidR="00A21E24">
        <w:rPr>
          <w:b w:val="0"/>
          <w:bCs w:val="0"/>
          <w:sz w:val="24"/>
        </w:rPr>
        <w:t>enia Ministra Finansów z dnia 20 października 2011</w:t>
      </w:r>
      <w:r>
        <w:rPr>
          <w:b w:val="0"/>
          <w:bCs w:val="0"/>
          <w:sz w:val="24"/>
        </w:rPr>
        <w:t xml:space="preserve"> r. w sprawie stawek podatku od środków transportowych obowiązu</w:t>
      </w:r>
      <w:r w:rsidR="00A21E24">
        <w:rPr>
          <w:b w:val="0"/>
          <w:bCs w:val="0"/>
          <w:sz w:val="24"/>
        </w:rPr>
        <w:t>jących w 2012 roku ( M.P. z 2011 roku Nr 95 poz.962</w:t>
      </w:r>
      <w:r>
        <w:rPr>
          <w:b w:val="0"/>
          <w:bCs w:val="0"/>
          <w:sz w:val="24"/>
        </w:rPr>
        <w:t>) i Obwieszcz</w:t>
      </w:r>
      <w:r w:rsidR="00A21E24">
        <w:rPr>
          <w:b w:val="0"/>
          <w:bCs w:val="0"/>
          <w:sz w:val="24"/>
        </w:rPr>
        <w:t>enia Ministra Finansów z dnia 19 października 2011</w:t>
      </w:r>
      <w:r>
        <w:rPr>
          <w:b w:val="0"/>
          <w:bCs w:val="0"/>
          <w:sz w:val="24"/>
        </w:rPr>
        <w:t xml:space="preserve"> roku w sprawie górnych granic stawek kwotowych podatków i opłat lokalnych w </w:t>
      </w:r>
      <w:r>
        <w:rPr>
          <w:bCs w:val="0"/>
          <w:sz w:val="24"/>
        </w:rPr>
        <w:t>201</w:t>
      </w:r>
      <w:r w:rsidR="004A2EB7">
        <w:rPr>
          <w:bCs w:val="0"/>
          <w:sz w:val="24"/>
        </w:rPr>
        <w:t>2</w:t>
      </w:r>
      <w:r>
        <w:rPr>
          <w:bCs w:val="0"/>
          <w:sz w:val="24"/>
        </w:rPr>
        <w:t xml:space="preserve"> r</w:t>
      </w:r>
      <w:r w:rsidR="00A21E24">
        <w:rPr>
          <w:b w:val="0"/>
          <w:bCs w:val="0"/>
          <w:sz w:val="24"/>
        </w:rPr>
        <w:t>.( M.P. z 2011 roku  Nr 95 poz.961</w:t>
      </w:r>
      <w:r>
        <w:rPr>
          <w:b w:val="0"/>
          <w:bCs w:val="0"/>
          <w:sz w:val="24"/>
        </w:rPr>
        <w:t>), Rada Gminy Zawonia uchwala</w:t>
      </w:r>
      <w:r w:rsidR="000B5C5F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co następuje: </w:t>
      </w:r>
    </w:p>
    <w:p w:rsidR="00106575" w:rsidRDefault="00106575" w:rsidP="00106575">
      <w:pPr>
        <w:pStyle w:val="Tekstpodstawowy"/>
        <w:spacing w:line="360" w:lineRule="auto"/>
        <w:ind w:firstLine="5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ind w:firstLine="5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ind w:firstLine="540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ind w:firstLine="540"/>
        <w:rPr>
          <w:sz w:val="24"/>
        </w:rPr>
      </w:pPr>
      <w:r>
        <w:rPr>
          <w:sz w:val="24"/>
        </w:rPr>
        <w:t>§ 1.</w:t>
      </w:r>
    </w:p>
    <w:p w:rsidR="00106575" w:rsidRDefault="00106575" w:rsidP="00106575">
      <w:pPr>
        <w:pStyle w:val="Tekstpodstawowy"/>
        <w:ind w:firstLine="540"/>
        <w:rPr>
          <w:sz w:val="24"/>
        </w:rPr>
      </w:pPr>
    </w:p>
    <w:p w:rsidR="00106575" w:rsidRDefault="00106575" w:rsidP="00106575">
      <w:pPr>
        <w:pStyle w:val="Tekstpodstawowy"/>
        <w:ind w:firstLine="540"/>
        <w:rPr>
          <w:sz w:val="24"/>
        </w:rPr>
      </w:pPr>
    </w:p>
    <w:p w:rsidR="00106575" w:rsidRDefault="00106575" w:rsidP="00106575">
      <w:pPr>
        <w:pStyle w:val="Tekstpodstawowy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Określa się następujące stawki podatku od środków transportowych obowiązujących na terenie gminy, w złotych:</w:t>
      </w:r>
    </w:p>
    <w:p w:rsidR="00106575" w:rsidRDefault="00106575" w:rsidP="00106575">
      <w:pPr>
        <w:pStyle w:val="Tekstpodstawowy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spacing w:before="240"/>
        <w:ind w:left="360" w:hanging="360"/>
        <w:jc w:val="left"/>
        <w:rPr>
          <w:b w:val="0"/>
          <w:bCs w:val="0"/>
          <w:sz w:val="24"/>
        </w:rPr>
      </w:pPr>
      <w:r>
        <w:rPr>
          <w:bCs w:val="0"/>
          <w:sz w:val="24"/>
        </w:rPr>
        <w:t xml:space="preserve">      1.</w:t>
      </w:r>
      <w:r>
        <w:rPr>
          <w:b w:val="0"/>
          <w:bCs w:val="0"/>
          <w:sz w:val="24"/>
        </w:rPr>
        <w:t xml:space="preserve">  od samochodów ciężarowych, o których mowa w art. </w:t>
      </w:r>
      <w:r>
        <w:rPr>
          <w:b w:val="0"/>
          <w:bCs w:val="0"/>
          <w:sz w:val="24"/>
          <w:u w:val="single"/>
        </w:rPr>
        <w:t>8 pkt 1</w:t>
      </w:r>
      <w:r>
        <w:rPr>
          <w:b w:val="0"/>
          <w:bCs w:val="0"/>
          <w:sz w:val="24"/>
        </w:rPr>
        <w:t xml:space="preserve"> ustawy o podatkach                                                                                            i opłatach lokalnych, o dopuszczalnej masie całkowitej:</w:t>
      </w:r>
    </w:p>
    <w:p w:rsidR="00106575" w:rsidRDefault="00106575" w:rsidP="00106575">
      <w:pPr>
        <w:pStyle w:val="Tekstpodstawowy"/>
        <w:spacing w:before="240"/>
        <w:ind w:left="360" w:hanging="360"/>
        <w:jc w:val="left"/>
        <w:rPr>
          <w:b w:val="0"/>
          <w:bCs w:val="0"/>
          <w:sz w:val="24"/>
        </w:rPr>
      </w:pPr>
    </w:p>
    <w:tbl>
      <w:tblPr>
        <w:tblStyle w:val="Tabela-Siatka"/>
        <w:tblW w:w="0" w:type="auto"/>
        <w:tblLook w:val="01E0"/>
      </w:tblPr>
      <w:tblGrid>
        <w:gridCol w:w="9115"/>
      </w:tblGrid>
      <w:tr w:rsidR="00106575" w:rsidTr="00106575">
        <w:trPr>
          <w:trHeight w:val="262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spacing w:before="1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1)   powyżej 3,5 ton do 5,5 ton włącznie</w:t>
            </w:r>
            <w:r w:rsidR="00A9440E">
              <w:rPr>
                <w:b w:val="0"/>
                <w:bCs w:val="0"/>
                <w:sz w:val="24"/>
              </w:rPr>
              <w:t xml:space="preserve">                             345</w:t>
            </w:r>
          </w:p>
        </w:tc>
      </w:tr>
      <w:tr w:rsidR="00106575" w:rsidTr="00106575">
        <w:trPr>
          <w:trHeight w:val="262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spacing w:before="60" w:after="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2)   powyżej 5,5 ton do 9 ton włącznie   </w:t>
            </w:r>
            <w:r w:rsidR="00A9440E">
              <w:rPr>
                <w:b w:val="0"/>
                <w:bCs w:val="0"/>
                <w:sz w:val="24"/>
              </w:rPr>
              <w:t xml:space="preserve">                             490</w:t>
            </w:r>
          </w:p>
        </w:tc>
      </w:tr>
      <w:tr w:rsidR="00106575" w:rsidTr="00106575">
        <w:trPr>
          <w:trHeight w:val="181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3)   powyżej 9 ton do poniżej 12 ton                                   </w:t>
            </w:r>
            <w:r w:rsidR="00A9440E">
              <w:rPr>
                <w:b w:val="0"/>
                <w:bCs w:val="0"/>
                <w:sz w:val="24"/>
              </w:rPr>
              <w:t xml:space="preserve"> 660</w:t>
            </w:r>
          </w:p>
        </w:tc>
      </w:tr>
    </w:tbl>
    <w:p w:rsidR="00106575" w:rsidRDefault="00106575" w:rsidP="00106575">
      <w:pPr>
        <w:pStyle w:val="Tekstpodstawowy"/>
        <w:spacing w:before="240"/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spacing w:before="240"/>
        <w:ind w:left="360"/>
        <w:jc w:val="both"/>
        <w:rPr>
          <w:bCs w:val="0"/>
          <w:sz w:val="24"/>
        </w:rPr>
      </w:pPr>
    </w:p>
    <w:p w:rsidR="00106575" w:rsidRDefault="00106575" w:rsidP="00106575">
      <w:pPr>
        <w:pStyle w:val="Tekstpodstawowy"/>
        <w:spacing w:before="240"/>
        <w:ind w:left="360"/>
        <w:jc w:val="both"/>
        <w:rPr>
          <w:bCs w:val="0"/>
          <w:sz w:val="24"/>
        </w:rPr>
      </w:pPr>
    </w:p>
    <w:p w:rsidR="00106575" w:rsidRDefault="00106575" w:rsidP="00106575">
      <w:pPr>
        <w:pStyle w:val="Tekstpodstawowy"/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lastRenderedPageBreak/>
        <w:t xml:space="preserve">2. </w:t>
      </w:r>
      <w:r>
        <w:rPr>
          <w:b w:val="0"/>
          <w:bCs w:val="0"/>
          <w:sz w:val="24"/>
        </w:rPr>
        <w:t xml:space="preserve">od samochodów ciężarowych, o których mowa w art. </w:t>
      </w:r>
      <w:r>
        <w:rPr>
          <w:b w:val="0"/>
          <w:bCs w:val="0"/>
          <w:sz w:val="24"/>
          <w:u w:val="single"/>
        </w:rPr>
        <w:t>8 pkt 2</w:t>
      </w:r>
      <w:r>
        <w:rPr>
          <w:b w:val="0"/>
          <w:bCs w:val="0"/>
          <w:sz w:val="24"/>
        </w:rPr>
        <w:t xml:space="preserve"> ustawy o podatkach          i opłatach lokalnych, o dopuszczalnej masie całkowitej równej i wyższej niż 12 ton:</w:t>
      </w:r>
    </w:p>
    <w:p w:rsidR="00106575" w:rsidRDefault="00106575" w:rsidP="00106575">
      <w:pPr>
        <w:pStyle w:val="Tekstpodstawowy"/>
        <w:spacing w:before="240"/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jc w:val="both"/>
        <w:rPr>
          <w:b w:val="0"/>
          <w:bCs w:val="0"/>
          <w:sz w:val="24"/>
        </w:rPr>
      </w:pPr>
    </w:p>
    <w:tbl>
      <w:tblPr>
        <w:tblW w:w="909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0"/>
        <w:gridCol w:w="1620"/>
        <w:gridCol w:w="3360"/>
        <w:gridCol w:w="60"/>
        <w:gridCol w:w="2793"/>
      </w:tblGrid>
      <w:tr w:rsidR="00106575" w:rsidTr="00106575">
        <w:trPr>
          <w:cantSplit/>
          <w:trHeight w:val="78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Liczba osi i dopuszczalna masa całkowita (w tonach)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Stawka podatku ( w złotych)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 mniej niż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Mniej niż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Oś jezdna (osie jezdne) z zawieszeniem pneumatycznym lub z zawieszeniem uznanym za równoważne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Inny system zawieszenia osi jezdnych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Dwie osie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A42EA8">
            <w:pPr>
              <w:pStyle w:val="Tekstpodstawowy"/>
              <w:tabs>
                <w:tab w:val="left" w:pos="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</w:t>
            </w:r>
            <w:r w:rsidR="00E67B15">
              <w:rPr>
                <w:b w:val="0"/>
                <w:bCs w:val="0"/>
                <w:sz w:val="24"/>
              </w:rPr>
              <w:t>625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730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730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730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92241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85</w:t>
            </w:r>
            <w:r w:rsidR="00E67B15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1400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Trzy  osie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  <w:bookmarkStart w:id="0" w:name="_GoBack"/>
            <w:bookmarkEnd w:id="0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 w:rsidP="00E67B15">
            <w:pPr>
              <w:pStyle w:val="Tekstpodstawowy"/>
              <w:tabs>
                <w:tab w:val="num" w:pos="1620"/>
              </w:tabs>
              <w:ind w:right="24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1025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1345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 w:rsidP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1345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1980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1980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47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47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Cztery osie i więcej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1045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1160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1045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1230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1585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1815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1980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2670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1980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E67B15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2670</w:t>
            </w:r>
          </w:p>
        </w:tc>
      </w:tr>
    </w:tbl>
    <w:p w:rsidR="00106575" w:rsidRDefault="00106575" w:rsidP="00106575">
      <w:pPr>
        <w:pStyle w:val="Tekstpodstawowy"/>
        <w:tabs>
          <w:tab w:val="num" w:pos="1620"/>
        </w:tabs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360"/>
        </w:tabs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>3.</w:t>
      </w:r>
      <w:r>
        <w:rPr>
          <w:b w:val="0"/>
          <w:bCs w:val="0"/>
          <w:sz w:val="24"/>
        </w:rPr>
        <w:t xml:space="preserve">   od ciągników siodłowych i balastowych, o których mowa w art. </w:t>
      </w:r>
      <w:r>
        <w:rPr>
          <w:b w:val="0"/>
          <w:bCs w:val="0"/>
          <w:sz w:val="24"/>
          <w:u w:val="single"/>
        </w:rPr>
        <w:t>8 pkt 3</w:t>
      </w:r>
      <w:r>
        <w:rPr>
          <w:b w:val="0"/>
          <w:bCs w:val="0"/>
          <w:sz w:val="24"/>
        </w:rPr>
        <w:t xml:space="preserve"> ustawy o  podatkach      i opłatach lokalnych, o dopuszczalnej masie całkowitej zespołu pojazdów:</w:t>
      </w:r>
    </w:p>
    <w:p w:rsidR="00106575" w:rsidRDefault="00106575" w:rsidP="00106575">
      <w:pPr>
        <w:pStyle w:val="Tekstpodstawowy"/>
        <w:tabs>
          <w:tab w:val="num" w:pos="360"/>
        </w:tabs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360"/>
        </w:tabs>
        <w:ind w:left="360"/>
        <w:jc w:val="both"/>
        <w:rPr>
          <w:b w:val="0"/>
          <w:bCs w:val="0"/>
          <w:sz w:val="24"/>
        </w:rPr>
      </w:pPr>
    </w:p>
    <w:tbl>
      <w:tblPr>
        <w:tblStyle w:val="Tabela-Siatka"/>
        <w:tblW w:w="0" w:type="auto"/>
        <w:tblInd w:w="468" w:type="dxa"/>
        <w:tblLook w:val="01E0"/>
      </w:tblPr>
      <w:tblGrid>
        <w:gridCol w:w="8743"/>
      </w:tblGrid>
      <w:tr w:rsidR="00106575" w:rsidTr="00106575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 w:rsidP="00A4646F">
            <w:pPr>
              <w:pStyle w:val="Tekstpodstawowy"/>
              <w:tabs>
                <w:tab w:val="num" w:pos="1620"/>
              </w:tabs>
              <w:spacing w:before="1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1)  od 3,5 ton do 5,5 </w:t>
            </w:r>
            <w:r w:rsidR="00A4646F">
              <w:rPr>
                <w:b w:val="0"/>
                <w:bCs w:val="0"/>
                <w:sz w:val="24"/>
              </w:rPr>
              <w:t>ton włącznie                   91</w:t>
            </w:r>
            <w:r>
              <w:rPr>
                <w:b w:val="0"/>
                <w:bCs w:val="0"/>
                <w:sz w:val="24"/>
              </w:rPr>
              <w:t xml:space="preserve">0 </w:t>
            </w:r>
          </w:p>
        </w:tc>
      </w:tr>
      <w:tr w:rsidR="00106575" w:rsidTr="00106575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spacing w:before="60" w:after="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2)  powyżej 5,5 ton </w:t>
            </w:r>
            <w:r w:rsidR="00A4646F">
              <w:rPr>
                <w:b w:val="0"/>
                <w:bCs w:val="0"/>
                <w:sz w:val="24"/>
              </w:rPr>
              <w:t>do 9 ton włącznie           1135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106575" w:rsidTr="00106575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3)  powyżej 9 ton do p</w:t>
            </w:r>
            <w:r w:rsidR="00A4646F">
              <w:rPr>
                <w:b w:val="0"/>
                <w:bCs w:val="0"/>
                <w:sz w:val="24"/>
              </w:rPr>
              <w:t>oniżej 12 ton              1400</w:t>
            </w:r>
          </w:p>
        </w:tc>
      </w:tr>
    </w:tbl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lastRenderedPageBreak/>
        <w:t xml:space="preserve">4. </w:t>
      </w:r>
      <w:r>
        <w:rPr>
          <w:b w:val="0"/>
          <w:bCs w:val="0"/>
          <w:sz w:val="24"/>
        </w:rPr>
        <w:t xml:space="preserve">od ciągników siodłowych i balastowych, o których mowa w  art. </w:t>
      </w:r>
      <w:r>
        <w:rPr>
          <w:b w:val="0"/>
          <w:bCs w:val="0"/>
          <w:sz w:val="24"/>
          <w:u w:val="single"/>
        </w:rPr>
        <w:t>8 pkt 4</w:t>
      </w:r>
      <w:r>
        <w:rPr>
          <w:b w:val="0"/>
          <w:bCs w:val="0"/>
          <w:sz w:val="24"/>
        </w:rPr>
        <w:t xml:space="preserve"> ustawy o podatkach i opłatach lokalnych, o dopuszczalnej masie całkowitej zespołu pojazdów równej lub wyższej niż 12 ton:</w:t>
      </w:r>
    </w:p>
    <w:p w:rsidR="00106575" w:rsidRDefault="00106575" w:rsidP="00106575">
      <w:pPr>
        <w:pStyle w:val="Tekstpodstawowy"/>
        <w:tabs>
          <w:tab w:val="num" w:pos="1620"/>
        </w:tabs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jc w:val="both"/>
        <w:rPr>
          <w:b w:val="0"/>
          <w:bCs w:val="0"/>
          <w:sz w:val="24"/>
        </w:rPr>
      </w:pPr>
    </w:p>
    <w:tbl>
      <w:tblPr>
        <w:tblW w:w="909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0"/>
        <w:gridCol w:w="1440"/>
        <w:gridCol w:w="3420"/>
        <w:gridCol w:w="2793"/>
      </w:tblGrid>
      <w:tr w:rsidR="00106575" w:rsidTr="00106575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Liczba osi i dopuszczalna masa całkowita (w tonach)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Stawka podatku ( w złotych)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 mniej niż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Mniej niż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Oś jezdna (osie jezdne) z zawieszeniem pneumatycznym lub z zawieszeniem uznanym za równoważne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Inny system zawieszenia osi jezdnych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Dwie osie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C279F4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635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520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C279F4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635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520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C279F4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750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635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1045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C279F4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635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2140</w:t>
            </w:r>
          </w:p>
        </w:tc>
      </w:tr>
      <w:tr w:rsidR="00106575" w:rsidTr="00106575">
        <w:trPr>
          <w:cantSplit/>
          <w:trHeight w:val="442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90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Trzy osie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6353F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1650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40A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1880</w:t>
            </w:r>
          </w:p>
        </w:tc>
      </w:tr>
      <w:tr w:rsidR="00106575" w:rsidTr="001065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40A3F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2085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40A3F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2780</w:t>
            </w:r>
          </w:p>
        </w:tc>
      </w:tr>
    </w:tbl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 xml:space="preserve">5.  </w:t>
      </w:r>
      <w:r>
        <w:rPr>
          <w:b w:val="0"/>
          <w:bCs w:val="0"/>
          <w:sz w:val="24"/>
        </w:rPr>
        <w:t xml:space="preserve">od przyczep i naczep, o których mowa w </w:t>
      </w:r>
      <w:r>
        <w:rPr>
          <w:b w:val="0"/>
          <w:bCs w:val="0"/>
          <w:sz w:val="24"/>
          <w:u w:val="single"/>
        </w:rPr>
        <w:t>art. 8 pkt 5</w:t>
      </w:r>
      <w:r>
        <w:rPr>
          <w:b w:val="0"/>
          <w:bCs w:val="0"/>
          <w:sz w:val="24"/>
        </w:rPr>
        <w:t xml:space="preserve"> ustawy o podatkach i opłatach lokalnych, które łącznie z pojazdem silnikowym posiadają dopuszczalna masę całkowitą  od 7 ton i poniżej 12 ton (z wyjątkiem związanych wyłącznie z działalnością rolniczą prowadzoną przez podatnika podatku rolnego) :                  </w:t>
      </w: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 xml:space="preserve">                                                                                 </w:t>
      </w:r>
      <w:r w:rsidR="00140A3F">
        <w:rPr>
          <w:b w:val="0"/>
          <w:bCs w:val="0"/>
          <w:sz w:val="24"/>
        </w:rPr>
        <w:t>825</w:t>
      </w:r>
      <w:r>
        <w:rPr>
          <w:b w:val="0"/>
          <w:bCs w:val="0"/>
          <w:sz w:val="24"/>
        </w:rPr>
        <w:t xml:space="preserve"> zł;</w:t>
      </w: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 xml:space="preserve">6. </w:t>
      </w:r>
      <w:r>
        <w:rPr>
          <w:b w:val="0"/>
          <w:bCs w:val="0"/>
          <w:sz w:val="24"/>
        </w:rPr>
        <w:t xml:space="preserve">od przyczep i naczep, o których mowa w art. </w:t>
      </w:r>
      <w:r>
        <w:rPr>
          <w:b w:val="0"/>
          <w:bCs w:val="0"/>
          <w:sz w:val="24"/>
          <w:u w:val="single"/>
        </w:rPr>
        <w:t>8 pkt 6</w:t>
      </w:r>
      <w:r>
        <w:rPr>
          <w:b w:val="0"/>
          <w:bCs w:val="0"/>
          <w:sz w:val="24"/>
        </w:rPr>
        <w:t xml:space="preserve"> ustawy o podatkach i opłatach lokalnych (z wyjątkiem związanych wyłącznie z działalnością rolniczą prowadzoną przez podatnika podatku rolnego), które łącznie z pojazdem silnikowym posiadają dopuszczalną masę całkowitą równą lub wyższą niż 12 ton:</w:t>
      </w: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</w:p>
    <w:tbl>
      <w:tblPr>
        <w:tblW w:w="909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0"/>
        <w:gridCol w:w="1620"/>
        <w:gridCol w:w="3420"/>
        <w:gridCol w:w="2793"/>
      </w:tblGrid>
      <w:tr w:rsidR="00106575" w:rsidTr="00106575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Liczba osi i dopuszczalna masa całkowita (w tonach)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Stawka podatku ( w złotych)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 mniej niż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Mniej niż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Oś jezdna (osie jezdne) z zawieszeniem pneumatycznym lub z zawieszeniem uznanym za równoważne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Inny system zawieszenia osi jezdnych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83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83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Jedna oś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900D4E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605</w:t>
            </w:r>
          </w:p>
        </w:tc>
      </w:tr>
      <w:tr w:rsidR="00106575" w:rsidTr="00106575">
        <w:trPr>
          <w:cantSplit/>
          <w:trHeight w:val="664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83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83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Dwie osie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490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930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1400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1835</w:t>
            </w:r>
          </w:p>
        </w:tc>
      </w:tr>
      <w:tr w:rsidR="00106575" w:rsidTr="00106575">
        <w:trPr>
          <w:cantSplit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ind w:firstLine="470"/>
              <w:jc w:val="left"/>
              <w:rPr>
                <w:b w:val="0"/>
                <w:bCs w:val="0"/>
                <w:sz w:val="24"/>
              </w:rPr>
            </w:pPr>
          </w:p>
          <w:p w:rsidR="00106575" w:rsidRDefault="00106575">
            <w:pPr>
              <w:pStyle w:val="Tekstpodstawowy"/>
              <w:tabs>
                <w:tab w:val="num" w:pos="1620"/>
              </w:tabs>
              <w:ind w:firstLine="47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Trzy osie i więcej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1045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1170</w:t>
            </w:r>
          </w:p>
        </w:tc>
      </w:tr>
      <w:tr w:rsidR="00106575" w:rsidTr="0010657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75" w:rsidRDefault="00106575">
            <w:pPr>
              <w:pStyle w:val="Tekstpodstawowy"/>
              <w:tabs>
                <w:tab w:val="num" w:pos="1620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24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75" w:rsidRDefault="005B73F2">
            <w:pPr>
              <w:pStyle w:val="Tekstpodstawowy"/>
              <w:tabs>
                <w:tab w:val="num" w:pos="1620"/>
              </w:tabs>
              <w:ind w:right="1823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1520</w:t>
            </w:r>
          </w:p>
        </w:tc>
      </w:tr>
    </w:tbl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  <w:r>
        <w:rPr>
          <w:bCs w:val="0"/>
          <w:sz w:val="24"/>
        </w:rPr>
        <w:t xml:space="preserve">7.  </w:t>
      </w:r>
      <w:r>
        <w:rPr>
          <w:b w:val="0"/>
          <w:bCs w:val="0"/>
          <w:sz w:val="24"/>
        </w:rPr>
        <w:t xml:space="preserve">od autobusów, o których mowa w art. </w:t>
      </w:r>
      <w:r>
        <w:rPr>
          <w:b w:val="0"/>
          <w:bCs w:val="0"/>
          <w:sz w:val="24"/>
          <w:u w:val="single"/>
        </w:rPr>
        <w:t>8 pkt 7</w:t>
      </w:r>
      <w:r>
        <w:rPr>
          <w:b w:val="0"/>
          <w:bCs w:val="0"/>
          <w:sz w:val="24"/>
        </w:rPr>
        <w:t xml:space="preserve"> ustawy o podatkach i opłatach lokalnych, o ilości miejsc do siedzenia:</w:t>
      </w:r>
    </w:p>
    <w:p w:rsidR="00106575" w:rsidRDefault="00106575" w:rsidP="00106575">
      <w:pPr>
        <w:pStyle w:val="Tekstpodstawowy"/>
        <w:tabs>
          <w:tab w:val="num" w:pos="1620"/>
        </w:tabs>
        <w:spacing w:before="240"/>
        <w:ind w:left="360"/>
        <w:jc w:val="both"/>
        <w:rPr>
          <w:b w:val="0"/>
          <w:bCs w:val="0"/>
          <w:sz w:val="24"/>
        </w:rPr>
      </w:pPr>
    </w:p>
    <w:tbl>
      <w:tblPr>
        <w:tblStyle w:val="Tabela-Siatka"/>
        <w:tblW w:w="0" w:type="auto"/>
        <w:tblInd w:w="468" w:type="dxa"/>
        <w:tblLook w:val="01E0"/>
      </w:tblPr>
      <w:tblGrid>
        <w:gridCol w:w="8819"/>
      </w:tblGrid>
      <w:tr w:rsidR="00106575" w:rsidTr="00106575"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spacing w:before="120" w:after="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1) mniejszej niż 30 miejsc     </w:t>
            </w:r>
            <w:r w:rsidR="00F06FD5">
              <w:rPr>
                <w:b w:val="0"/>
                <w:bCs w:val="0"/>
                <w:sz w:val="24"/>
              </w:rPr>
              <w:t xml:space="preserve">                -           1045</w:t>
            </w:r>
            <w:r>
              <w:rPr>
                <w:b w:val="0"/>
                <w:bCs w:val="0"/>
                <w:sz w:val="24"/>
              </w:rPr>
              <w:t xml:space="preserve">     </w:t>
            </w:r>
          </w:p>
        </w:tc>
      </w:tr>
      <w:tr w:rsidR="00106575" w:rsidTr="00106575"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75" w:rsidRDefault="00106575">
            <w:pPr>
              <w:pStyle w:val="Tekstpodstawowy"/>
              <w:tabs>
                <w:tab w:val="num" w:pos="1620"/>
              </w:tabs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2) równej lub wyższej ni</w:t>
            </w:r>
            <w:r w:rsidR="00F06FD5">
              <w:rPr>
                <w:b w:val="0"/>
                <w:bCs w:val="0"/>
                <w:sz w:val="24"/>
              </w:rPr>
              <w:t>ż 30 miejsc     -           1400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</w:tc>
      </w:tr>
    </w:tbl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tabs>
          <w:tab w:val="num" w:pos="1620"/>
        </w:tabs>
        <w:ind w:firstLine="360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jc w:val="both"/>
        <w:rPr>
          <w:b w:val="0"/>
          <w:bCs w:val="0"/>
          <w:sz w:val="24"/>
        </w:rPr>
      </w:pPr>
    </w:p>
    <w:p w:rsidR="00106575" w:rsidRDefault="00106575" w:rsidP="00106575">
      <w:pPr>
        <w:pStyle w:val="Tekstpodstawowy"/>
        <w:jc w:val="both"/>
        <w:rPr>
          <w:b w:val="0"/>
          <w:bCs w:val="0"/>
          <w:sz w:val="24"/>
        </w:rPr>
      </w:pPr>
    </w:p>
    <w:p w:rsidR="00106575" w:rsidRDefault="00A42EA8" w:rsidP="00106575">
      <w:pPr>
        <w:pStyle w:val="Tekstpodstawowy"/>
        <w:rPr>
          <w:sz w:val="24"/>
        </w:rPr>
      </w:pPr>
      <w:r>
        <w:rPr>
          <w:sz w:val="24"/>
        </w:rPr>
        <w:t>§ 2</w:t>
      </w:r>
      <w:r w:rsidR="00106575">
        <w:rPr>
          <w:sz w:val="24"/>
        </w:rPr>
        <w:t>.</w:t>
      </w:r>
    </w:p>
    <w:p w:rsidR="00106575" w:rsidRDefault="00106575" w:rsidP="00106575">
      <w:pPr>
        <w:pStyle w:val="Tekstpodstawowy"/>
        <w:rPr>
          <w:sz w:val="24"/>
        </w:rPr>
      </w:pPr>
    </w:p>
    <w:p w:rsidR="00106575" w:rsidRDefault="00106575" w:rsidP="00106575">
      <w:pPr>
        <w:pStyle w:val="Tekstpodstawowy"/>
        <w:jc w:val="left"/>
        <w:rPr>
          <w:b w:val="0"/>
          <w:sz w:val="24"/>
        </w:rPr>
      </w:pPr>
      <w:r>
        <w:rPr>
          <w:b w:val="0"/>
          <w:sz w:val="24"/>
        </w:rPr>
        <w:t>Zwalnia się z podatku od środków transportowych pojazdy wykorzystywane do przewozu dzieci do szkół oraz pojazdy służące ochronie przeciwpożarowej.</w:t>
      </w:r>
    </w:p>
    <w:p w:rsidR="00106575" w:rsidRDefault="00106575" w:rsidP="00106575">
      <w:pPr>
        <w:pStyle w:val="Tekstpodstawowy"/>
        <w:jc w:val="left"/>
        <w:rPr>
          <w:b w:val="0"/>
          <w:sz w:val="24"/>
        </w:rPr>
      </w:pPr>
    </w:p>
    <w:p w:rsidR="00106575" w:rsidRDefault="00A42EA8" w:rsidP="00106575">
      <w:pPr>
        <w:pStyle w:val="Tekstpodstawowy"/>
        <w:rPr>
          <w:sz w:val="24"/>
        </w:rPr>
      </w:pPr>
      <w:r>
        <w:rPr>
          <w:sz w:val="24"/>
        </w:rPr>
        <w:t>§ 3</w:t>
      </w:r>
      <w:r w:rsidR="00106575">
        <w:rPr>
          <w:sz w:val="24"/>
        </w:rPr>
        <w:t>.</w:t>
      </w:r>
    </w:p>
    <w:p w:rsidR="00106575" w:rsidRDefault="00106575" w:rsidP="00106575">
      <w:pPr>
        <w:pStyle w:val="Tekstpodstawowy"/>
        <w:rPr>
          <w:sz w:val="24"/>
        </w:rPr>
      </w:pPr>
    </w:p>
    <w:p w:rsidR="00106575" w:rsidRDefault="00106575" w:rsidP="00106575">
      <w:pPr>
        <w:pStyle w:val="Tekstpodstawowy"/>
        <w:jc w:val="left"/>
        <w:rPr>
          <w:b w:val="0"/>
          <w:sz w:val="24"/>
        </w:rPr>
      </w:pPr>
      <w:r>
        <w:rPr>
          <w:b w:val="0"/>
          <w:sz w:val="24"/>
        </w:rPr>
        <w:t>Wykonanie uchwały powierza się Wójtowi Gminy Zawonia.</w:t>
      </w:r>
    </w:p>
    <w:p w:rsidR="00106575" w:rsidRDefault="00106575" w:rsidP="00106575"/>
    <w:p w:rsidR="00106575" w:rsidRDefault="00A42EA8" w:rsidP="00106575">
      <w:pPr>
        <w:jc w:val="center"/>
      </w:pPr>
      <w:r>
        <w:rPr>
          <w:b/>
        </w:rPr>
        <w:t>§ 4</w:t>
      </w:r>
      <w:r w:rsidR="00106575">
        <w:rPr>
          <w:b/>
        </w:rPr>
        <w:t>.</w:t>
      </w:r>
    </w:p>
    <w:p w:rsidR="00106575" w:rsidRDefault="00106575" w:rsidP="00106575">
      <w:pPr>
        <w:jc w:val="center"/>
      </w:pPr>
    </w:p>
    <w:p w:rsidR="00106575" w:rsidRDefault="00106575" w:rsidP="00106575">
      <w:r>
        <w:t xml:space="preserve">Uchwała wchodzi w życie 14 dni po ogłoszeniu w Dzienniku Urzędowym Województwa Dolnośląskiego i ma zastosowanie od  </w:t>
      </w:r>
      <w:r w:rsidR="00A42EA8">
        <w:rPr>
          <w:b/>
        </w:rPr>
        <w:t>01.01.2012</w:t>
      </w:r>
      <w:r>
        <w:rPr>
          <w:b/>
        </w:rPr>
        <w:t>r</w:t>
      </w:r>
      <w:r>
        <w:t>.</w:t>
      </w:r>
    </w:p>
    <w:p w:rsidR="00106575" w:rsidRDefault="00106575" w:rsidP="00106575"/>
    <w:p w:rsidR="00106575" w:rsidRDefault="00106575" w:rsidP="004537F5"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92093A" w:rsidRDefault="0092093A"/>
    <w:sectPr w:rsidR="0092093A" w:rsidSect="003F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1C1"/>
    <w:rsid w:val="000B5C5F"/>
    <w:rsid w:val="00106575"/>
    <w:rsid w:val="00140A3F"/>
    <w:rsid w:val="00192241"/>
    <w:rsid w:val="003F1A4D"/>
    <w:rsid w:val="004161C1"/>
    <w:rsid w:val="004537F5"/>
    <w:rsid w:val="004A2EB7"/>
    <w:rsid w:val="005B73F2"/>
    <w:rsid w:val="00900D4E"/>
    <w:rsid w:val="0092093A"/>
    <w:rsid w:val="0096353F"/>
    <w:rsid w:val="00A21E24"/>
    <w:rsid w:val="00A42EA8"/>
    <w:rsid w:val="00A4646F"/>
    <w:rsid w:val="00A9440E"/>
    <w:rsid w:val="00C279F4"/>
    <w:rsid w:val="00D10E37"/>
    <w:rsid w:val="00E67B15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575"/>
    <w:pPr>
      <w:keepNext/>
      <w:jc w:val="right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657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06575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065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rsid w:val="0010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575"/>
    <w:pPr>
      <w:keepNext/>
      <w:jc w:val="right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657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06575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065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rsid w:val="0010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FB4F-EB63-4A82-934F-453E00F1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Zawonia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K_Grabkowska</dc:creator>
  <cp:keywords/>
  <dc:description/>
  <cp:lastModifiedBy>R_Borczyk</cp:lastModifiedBy>
  <cp:revision>3</cp:revision>
  <dcterms:created xsi:type="dcterms:W3CDTF">2011-11-07T09:26:00Z</dcterms:created>
  <dcterms:modified xsi:type="dcterms:W3CDTF">2011-11-16T07:31:00Z</dcterms:modified>
</cp:coreProperties>
</file>